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Guerrero RJ. Todo sobre seguridad social en Nicaragua: no hay justicia social sin seguridad social. 3a ed. Nicaragua: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Nicarag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ense de Investigaciones y Estudios de Seguridad Social; 2017. 270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Tufi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 Rivera N. Seguridad social: un derecho humano. Bolivia: Creativa; 2012. 247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Kurczyn Villalobos P, editor. Panorama internacional de derecho social: culturas y sistemas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dicos comparados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UNAM. Instituto de Investigaciones Ju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dicas; 2007 [citado el 27 de septiembre de 2017]. xiii,764. (Doctrina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dica). Disponible en: http://www.bibliojuridica.org/libros/libro.htm?l=2458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Esping-Andersen G, Palier B. Los tres grandes retos del estado del bienestar.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Ariel; 2010. 1</w:t>
      </w:r>
      <w:r>
        <w:rPr>
          <w:rFonts w:ascii="Times New Roman" w:hAnsi="Times New Roman" w:cs="Times New Roman"/>
          <w:sz w:val="24"/>
          <w:szCs w:val="24"/>
        </w:rPr>
        <w:t>26 p. (Ciencia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tica).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Arellano Ortiz P. Lecciones de seguridad social. 2a ed. Santiago de Chile: Librotecnia; 2015. 360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Marasco NI, Fernpandez Pastor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 La solidaridad en la seguridad social: hac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una ciudadan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social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: CIESS; 2009 [citado el 27 de septiembre de 2017]. x, 88 p. (Breviarios de seguridad social. Marco conceptual: el reto de la redistribuci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Debate). Disponible en: http://biblioteca.ciess.org/adiss/r48/la_solidaridad_en_la_seguridad_social_hacia_una_ciud</w:t>
      </w:r>
      <w:r>
        <w:rPr>
          <w:rFonts w:ascii="Times New Roman" w:hAnsi="Times New Roman" w:cs="Times New Roman"/>
          <w:sz w:val="24"/>
          <w:szCs w:val="24"/>
        </w:rPr>
        <w:t>adana_social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Bejar Rivera H. Justicia social,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 social. 5a ed. Lima,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: Derrama Magisterial; 2014. 522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Informe sobre la seguridad social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2012: justicia, trabajo, retiro y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Conferencia In</w:t>
      </w:r>
      <w:r>
        <w:rPr>
          <w:rFonts w:ascii="Times New Roman" w:hAnsi="Times New Roman" w:cs="Times New Roman"/>
          <w:sz w:val="24"/>
          <w:szCs w:val="24"/>
        </w:rPr>
        <w:t>teramericana de Seguridad Social; 2011 [citado el 27 de septiembre de 2017]. xv, 183. Disponible en: http://biblioteca.ciess.org/adiss/r242/informe_sobre_la_seguridad_social_en_amrica_2012_justicia_trabajo_retiro_y_proteccin_social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Indicadores sobre el</w:t>
      </w:r>
      <w:r>
        <w:rPr>
          <w:rFonts w:ascii="Times New Roman" w:hAnsi="Times New Roman" w:cs="Times New Roman"/>
          <w:sz w:val="24"/>
          <w:szCs w:val="24"/>
        </w:rPr>
        <w:t xml:space="preserve"> derecho a la salud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INEGI: CNDH: Oficina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del Alto Comisionado de las Naciones Unidas para los Derechos Humanos; 2011 [citado el 27 de septiembre de 2017]. 204 p. Disponible en: http://www.hchr.org.mx/files/doctos/Lib</w:t>
      </w:r>
      <w:r>
        <w:rPr>
          <w:rFonts w:ascii="Times New Roman" w:hAnsi="Times New Roman" w:cs="Times New Roman"/>
          <w:sz w:val="24"/>
          <w:szCs w:val="24"/>
        </w:rPr>
        <w:t>ros/2011/indicadores_salud.pdf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 xml:space="preserve">Ruiz Moreno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G, editor. Exclusi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desprotecci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e injusticia laboral en Iberoam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Asociaci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Iberoamericana de Juristas del Derecho del Trabajo y la Seguridad Social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Dr. Guillermo Cabanellas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Instit</w:t>
      </w:r>
      <w:r>
        <w:rPr>
          <w:rFonts w:ascii="Times New Roman" w:hAnsi="Times New Roman" w:cs="Times New Roman"/>
          <w:sz w:val="24"/>
          <w:szCs w:val="24"/>
        </w:rPr>
        <w:t>uto Jalisciense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dicas; 2011. 305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Trejo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E del C,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lvarez Romero M. Estudio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dico internacional y de derecho comparado sobre seguridad social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mara de Diputados LX Legislatura: Centro de Document</w:t>
      </w:r>
      <w:r>
        <w:rPr>
          <w:rFonts w:ascii="Times New Roman" w:hAnsi="Times New Roman" w:cs="Times New Roman"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Informaci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lisis. Direcci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de </w:t>
      </w:r>
      <w:r>
        <w:rPr>
          <w:rFonts w:ascii="Times New Roman" w:hAnsi="Times New Roman" w:cs="Times New Roman"/>
          <w:sz w:val="24"/>
          <w:szCs w:val="24"/>
        </w:rPr>
        <w:lastRenderedPageBreak/>
        <w:t>Servicios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lisis; 2007 [citado el 27 de septiembre de 2017]. 11, 67 p. Disponible en: http://www.diputados.gob.mx/cedia/sia/spe/SPE-ISS-06-07.pdf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Uprimny R, Dur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J. Equidad y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judicial del derecho a la salud en Colombia [Internet]. Chile: CEPAL.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Alemana; 2014 [citado el 27 de septiembre de 2017]. 68 p. (Pol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sociales). Disponible en: http://www.cepal.org/publicaciones/xml/3/53503</w:t>
      </w:r>
      <w:r>
        <w:rPr>
          <w:rFonts w:ascii="Times New Roman" w:hAnsi="Times New Roman" w:cs="Times New Roman"/>
          <w:sz w:val="24"/>
          <w:szCs w:val="24"/>
        </w:rPr>
        <w:t>/EquidadyproteccionjudicialCOLOMBIA.pdf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Ruezga Barba A. El nuevo derecho de las pensiones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Latina: Argentina, Brasil, Chile, Colombia, Costa Rica, Cuba, El Salvador,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y Rep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 Dominicana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Centro Interamericano de </w:t>
      </w:r>
      <w:r>
        <w:rPr>
          <w:rFonts w:ascii="Times New Roman" w:hAnsi="Times New Roman" w:cs="Times New Roman"/>
          <w:sz w:val="24"/>
          <w:szCs w:val="24"/>
        </w:rPr>
        <w:t>Estudios de Seguridad Social; 2005 [citado el 27 de septiembre de 2017]. xviii, 509. (Biblioteca CIESS). Disponible en: http://biblioteca.ciess.org/adiss/r98/el_nuevo_derecho_de_las_pensiones_en_amrica_latina_argentina_brasil_chile_colombia_costa_rica_cuba</w:t>
      </w:r>
      <w:r>
        <w:rPr>
          <w:rFonts w:ascii="Times New Roman" w:hAnsi="Times New Roman" w:cs="Times New Roman"/>
          <w:sz w:val="24"/>
          <w:szCs w:val="24"/>
        </w:rPr>
        <w:t>_el_salvador_mxico_y_repblica_dominicana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Flores J, Carrasco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 F, editores. El Derecho del trabajo y la seguridad social en la globalizaci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a; 2011. 293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Arenas Monsalve G. El derecho colombiano de la seguridad soc</w:t>
      </w:r>
      <w:r>
        <w:rPr>
          <w:rFonts w:ascii="Times New Roman" w:hAnsi="Times New Roman" w:cs="Times New Roman"/>
          <w:sz w:val="24"/>
          <w:szCs w:val="24"/>
        </w:rPr>
        <w:t xml:space="preserve">ial. 2a ed. Colombia: Legis; 2007. xxxi,757.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Palmero Zilveti O, editor. Derechos Humanos y Seguridad Social. Declaraciones, resoluciones y recomendaciones Internacionales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CISS; 1992 [citado el 27 de septiembre de 2017]. vi</w:t>
      </w:r>
      <w:r>
        <w:rPr>
          <w:rFonts w:ascii="Times New Roman" w:hAnsi="Times New Roman" w:cs="Times New Roman"/>
          <w:sz w:val="24"/>
          <w:szCs w:val="24"/>
        </w:rPr>
        <w:t>, 81. (Cuadernos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cnicos). Disponible en: http://biblioteca.ciess.org/adiss/r187/derechos_humanos_y_seguridad_social_declaraciones_resoluciones_y_recomendaciones_internacionales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>Walker Err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zuriz F, Arellano Ort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z P. Derecho de las relaciones laborale</w:t>
      </w:r>
      <w:r>
        <w:rPr>
          <w:rFonts w:ascii="Times New Roman" w:hAnsi="Times New Roman" w:cs="Times New Roman"/>
          <w:sz w:val="24"/>
          <w:szCs w:val="24"/>
        </w:rPr>
        <w:t xml:space="preserve">s. 2a ed. Santiago de Chile: Librotecnia; 2014. 533 p. v.1, 406 p. v. 2.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Cort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Gonz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lez JC. Derecho de la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social. Colombia: Legis; 2009. xxxi,597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Cano Valle F. Derecho a la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 la salud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co: CIESS; 2011 [citado el 27 de septiembre de 2017]. 62 p. (Breviarios de seguridad social.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en: http://biblioteca.ciess.org/adiss/r44/derecho_a_la_proteccin_a_la_salud_en_amrica_latina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  <w:t xml:space="preserve">Golbert </w:t>
      </w:r>
      <w:r>
        <w:rPr>
          <w:rFonts w:ascii="Times New Roman" w:hAnsi="Times New Roman" w:cs="Times New Roman"/>
          <w:sz w:val="24"/>
          <w:szCs w:val="24"/>
        </w:rPr>
        <w:t>LS. De la sociedad de beneficencia a los derechos sociales [Internet]. Argentina: Ministerio de Trabajo, Empleo y Seguridad Social; 2010 [citado el 27 de septiembre de 2017]. 170 p. Disponible en: http://www.trabajo.gov.ar/left/estadisticas/descargas/bess/</w:t>
      </w:r>
      <w:r>
        <w:rPr>
          <w:rFonts w:ascii="Times New Roman" w:hAnsi="Times New Roman" w:cs="Times New Roman"/>
          <w:sz w:val="24"/>
          <w:szCs w:val="24"/>
        </w:rPr>
        <w:t>LIBRO_De-la-Sociedad-de-</w:t>
      </w:r>
      <w:r>
        <w:rPr>
          <w:rFonts w:ascii="Times New Roman" w:hAnsi="Times New Roman" w:cs="Times New Roman"/>
          <w:sz w:val="24"/>
          <w:szCs w:val="24"/>
        </w:rPr>
        <w:lastRenderedPageBreak/>
        <w:t>la-Beneficencia2.pdf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  <w:t>Sep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lveda M. De la ret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rica a la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ctica: el enfoque de derechos en la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[Internet]. Chile: CEPAL. Division de Desarrollo Social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Norwegian Ministry of Foreign Affairs; 2</w:t>
      </w:r>
      <w:r>
        <w:rPr>
          <w:rFonts w:ascii="Times New Roman" w:hAnsi="Times New Roman" w:cs="Times New Roman"/>
          <w:sz w:val="24"/>
          <w:szCs w:val="24"/>
        </w:rPr>
        <w:t>014 [citado el 27 de septiembre de 2017]. 60 p. (Pol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sociales). Disponible en: http://www.cepal.org/publicaciones/xml/9/52329/De_la_retorica_practica.pdf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Convenios, acuerdos e instrumentos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dicos complementarios de seguridad social de la comu</w:t>
      </w:r>
      <w:r>
        <w:rPr>
          <w:rFonts w:ascii="Times New Roman" w:hAnsi="Times New Roman" w:cs="Times New Roman"/>
          <w:sz w:val="24"/>
          <w:szCs w:val="24"/>
        </w:rPr>
        <w:t>nidad iberoamericana. Actualizaci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2011 [Internet]. OISS: Ministerio de Asuntos Exteriores y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n; 2011 [citado el 27 de septiembre de 2017]. 932 p. Disponible en: http://www.oiss.org/IMG/pdf/LIBRO_CONVENIOS_ACUALIZACION_2011.pdf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 Santa</w:t>
      </w:r>
      <w:r>
        <w:rPr>
          <w:rFonts w:ascii="Times New Roman" w:hAnsi="Times New Roman" w:cs="Times New Roman"/>
          <w:sz w:val="24"/>
          <w:szCs w:val="24"/>
        </w:rPr>
        <w:t>na A. 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mo se dise</w:t>
      </w:r>
      <w:r>
        <w:rPr>
          <w:rFonts w:ascii="Times New Roman" w:hAnsi="Times New Roman" w:cs="Times New Roman"/>
          <w:sz w:val="24"/>
          <w:szCs w:val="24"/>
        </w:rPr>
        <w:t>ñó</w:t>
      </w:r>
      <w:r>
        <w:rPr>
          <w:rFonts w:ascii="Times New Roman" w:hAnsi="Times New Roman" w:cs="Times New Roman"/>
          <w:sz w:val="24"/>
          <w:szCs w:val="24"/>
        </w:rPr>
        <w:t xml:space="preserve"> y concert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la Ley de Seguridad social, los fundamentos de la Ley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trascendente despu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de la Constituci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Rep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 Dominicana. Corripio: Rep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blica Dominicana; 2004. 373 p. </w:t>
      </w:r>
    </w:p>
    <w:p w:rsidR="0000000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  <w:t>Pautassi L, Arcidi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cono P, Straschnoy M. Asigna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universal por hijo para la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de la Argentina: entre la satisfacci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necesidades y el reconocimiento de derechos [Internet]. Santiago de Chile: CEPAL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UNICEF; 2013 [citado el 27 de septiembre de 2017]. 57 p. (Pol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sociales). Di</w:t>
      </w:r>
      <w:r>
        <w:rPr>
          <w:rFonts w:ascii="Times New Roman" w:hAnsi="Times New Roman" w:cs="Times New Roman"/>
          <w:sz w:val="24"/>
          <w:szCs w:val="24"/>
        </w:rPr>
        <w:t>sponible en: http://www.eclac.org/publicaciones/xml/0/50550/ProteccionsocialdelaArgentina.pdf</w:t>
      </w:r>
    </w:p>
    <w:p w:rsidR="00DC68D0" w:rsidRDefault="00DC68D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>Mendiz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bal G, editor. Apuntes multidisciplinarios de seguridad social.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UAEMorelos; 2005. 213 p. (M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nimas. Ciencias Sociales y Administraci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n). </w:t>
      </w:r>
    </w:p>
    <w:sectPr w:rsidR="00DC68D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68"/>
    <w:rsid w:val="00DC68D0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30EEDF-CBEB-49EB-8CF8-5E276136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2017-09-27T20:55:00Z</dcterms:created>
  <dcterms:modified xsi:type="dcterms:W3CDTF">2017-09-27T20:55:00Z</dcterms:modified>
</cp:coreProperties>
</file>